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E5" w:rsidRDefault="001D4FA4">
      <w:pPr>
        <w:pStyle w:val="Default"/>
      </w:pPr>
      <w:r>
        <w:rPr>
          <w:b/>
          <w:sz w:val="20"/>
          <w:szCs w:val="20"/>
        </w:rPr>
        <w:t>1)  Title and spokesperson</w:t>
      </w:r>
    </w:p>
    <w:p w:rsidR="00B857E5" w:rsidRDefault="001D4FA4">
      <w:pPr>
        <w:pStyle w:val="ListParagraph"/>
        <w:ind w:left="735"/>
      </w:pPr>
      <w:r>
        <w:rPr>
          <w:b/>
        </w:rPr>
        <w:t>AGATA Demonstrator Test with a 252Cf Source: Neutron-Gamma Discrimination</w:t>
      </w:r>
      <w:r>
        <w:t xml:space="preserve"> </w:t>
      </w:r>
    </w:p>
    <w:p w:rsidR="00B857E5" w:rsidRDefault="001D4FA4">
      <w:pPr>
        <w:pStyle w:val="ListParagraph"/>
        <w:ind w:left="735"/>
      </w:pPr>
      <w:r>
        <w:rPr>
          <w:b/>
          <w:sz w:val="20"/>
          <w:szCs w:val="20"/>
          <w:lang w:val="sv-SE"/>
        </w:rPr>
        <w:t xml:space="preserve">M. Şenyiğit,  </w:t>
      </w:r>
      <w:r>
        <w:rPr>
          <w:b/>
          <w:sz w:val="20"/>
          <w:szCs w:val="20"/>
          <w:u w:val="single"/>
          <w:lang w:val="sv-SE"/>
        </w:rPr>
        <w:t>A. Ataç</w:t>
      </w:r>
      <w:r>
        <w:rPr>
          <w:b/>
          <w:sz w:val="20"/>
          <w:szCs w:val="20"/>
          <w:lang w:val="sv-SE"/>
        </w:rPr>
        <w:t xml:space="preserve">,  </w:t>
      </w:r>
      <w:r>
        <w:rPr>
          <w:b/>
          <w:sz w:val="20"/>
          <w:szCs w:val="20"/>
          <w:u w:val="single"/>
          <w:lang w:val="sv-SE"/>
        </w:rPr>
        <w:t>J. Nyberg</w:t>
      </w:r>
    </w:p>
    <w:p w:rsidR="00B857E5" w:rsidRDefault="001D4FA4">
      <w:pPr>
        <w:pStyle w:val="Default"/>
      </w:pPr>
      <w:r>
        <w:rPr>
          <w:sz w:val="20"/>
          <w:szCs w:val="20"/>
          <w:lang w:val="sv-SE"/>
        </w:rPr>
        <w:t xml:space="preserve"> </w:t>
      </w:r>
      <w:r>
        <w:rPr>
          <w:b/>
          <w:sz w:val="20"/>
          <w:szCs w:val="20"/>
        </w:rPr>
        <w:t>2)     Main objectives</w:t>
      </w:r>
    </w:p>
    <w:p w:rsidR="00B857E5" w:rsidRDefault="001D4FA4" w:rsidP="001D4FA4">
      <w:pPr>
        <w:pStyle w:val="Default"/>
        <w:ind w:firstLine="176"/>
      </w:pPr>
      <w:r>
        <w:rPr>
          <w:sz w:val="20"/>
          <w:szCs w:val="20"/>
        </w:rPr>
        <w:t xml:space="preserve">The main objectivity of this work is to investigate three possible techniques, namely the t </w:t>
      </w:r>
      <w:proofErr w:type="spellStart"/>
      <w:r>
        <w:rPr>
          <w:sz w:val="20"/>
          <w:szCs w:val="20"/>
          <w:lang w:val="en-US"/>
        </w:rPr>
        <w:t>ime</w:t>
      </w:r>
      <w:proofErr w:type="spellEnd"/>
      <w:r>
        <w:rPr>
          <w:sz w:val="20"/>
          <w:szCs w:val="20"/>
          <w:lang w:val="en-US"/>
        </w:rPr>
        <w:t xml:space="preserve">-of-flight (TOF), the forward </w:t>
      </w:r>
      <w:r w:rsidR="00DB50CC">
        <w:rPr>
          <w:sz w:val="20"/>
          <w:szCs w:val="20"/>
          <w:lang w:val="en-US"/>
        </w:rPr>
        <w:t xml:space="preserve"> </w:t>
      </w:r>
      <w:r>
        <w:rPr>
          <w:sz w:val="20"/>
          <w:szCs w:val="20"/>
          <w:lang w:val="en-US"/>
        </w:rPr>
        <w:t xml:space="preserve">tracking  and the pulse-shape analysis techniques in order to study neutron gamma-ray discrimination in  AGATA. Due to the high </w:t>
      </w:r>
      <w:proofErr w:type="gramStart"/>
      <w:r>
        <w:rPr>
          <w:sz w:val="20"/>
          <w:szCs w:val="20"/>
          <w:lang w:val="en-US"/>
        </w:rPr>
        <w:t>segmentation ,</w:t>
      </w:r>
      <w:proofErr w:type="gramEnd"/>
      <w:r>
        <w:rPr>
          <w:sz w:val="20"/>
          <w:szCs w:val="20"/>
          <w:lang w:val="en-US"/>
        </w:rPr>
        <w:t xml:space="preserve"> the last two methods are expected to work better for AGATA detectors as compared to the normal </w:t>
      </w:r>
      <w:proofErr w:type="spellStart"/>
      <w:r>
        <w:rPr>
          <w:sz w:val="20"/>
          <w:szCs w:val="20"/>
          <w:lang w:val="en-US"/>
        </w:rPr>
        <w:t>HPGe</w:t>
      </w:r>
      <w:proofErr w:type="spellEnd"/>
      <w:r>
        <w:rPr>
          <w:sz w:val="20"/>
          <w:szCs w:val="20"/>
          <w:lang w:val="en-US"/>
        </w:rPr>
        <w:t xml:space="preserve"> detectors. On the other hand</w:t>
      </w:r>
      <w:proofErr w:type="gramStart"/>
      <w:r>
        <w:rPr>
          <w:sz w:val="20"/>
          <w:szCs w:val="20"/>
          <w:lang w:val="en-US"/>
        </w:rPr>
        <w:t>,  the</w:t>
      </w:r>
      <w:proofErr w:type="gramEnd"/>
      <w:r>
        <w:rPr>
          <w:sz w:val="20"/>
          <w:szCs w:val="20"/>
          <w:lang w:val="en-US"/>
        </w:rPr>
        <w:t xml:space="preserve"> well known TOF technique  is expected to be of limited use at the nominal AGATA distance of 23.5 cm with the time resolution of the AGATA detectors. The TOF technique may be a complementary procedure that can be used together with the tracking based methods investigated in this work. Discrimination of neutrons from gamma-rays is expected to become a large problem </w:t>
      </w:r>
      <w:r w:rsidR="0023316C">
        <w:rPr>
          <w:sz w:val="20"/>
          <w:szCs w:val="20"/>
          <w:lang w:val="en-US"/>
        </w:rPr>
        <w:t>in future studies where neutron-</w:t>
      </w:r>
      <w:r>
        <w:rPr>
          <w:sz w:val="20"/>
          <w:szCs w:val="20"/>
          <w:lang w:val="en-US"/>
        </w:rPr>
        <w:t>rich radioactive beams will be used e</w:t>
      </w:r>
      <w:r w:rsidR="0023316C">
        <w:rPr>
          <w:sz w:val="20"/>
          <w:szCs w:val="20"/>
          <w:lang w:val="en-US"/>
        </w:rPr>
        <w:t>.</w:t>
      </w:r>
      <w:r>
        <w:rPr>
          <w:sz w:val="20"/>
          <w:szCs w:val="20"/>
          <w:lang w:val="en-US"/>
        </w:rPr>
        <w:t>g. at GSI</w:t>
      </w:r>
      <w:r w:rsidR="0023316C">
        <w:rPr>
          <w:sz w:val="20"/>
          <w:szCs w:val="20"/>
          <w:lang w:val="en-US"/>
        </w:rPr>
        <w:t>/FAIR</w:t>
      </w:r>
      <w:r>
        <w:rPr>
          <w:sz w:val="20"/>
          <w:szCs w:val="20"/>
          <w:lang w:val="en-US"/>
        </w:rPr>
        <w:t xml:space="preserve"> and </w:t>
      </w:r>
      <w:r w:rsidR="0023316C">
        <w:rPr>
          <w:sz w:val="20"/>
          <w:szCs w:val="20"/>
          <w:lang w:val="en-US"/>
        </w:rPr>
        <w:t xml:space="preserve">at </w:t>
      </w:r>
      <w:r>
        <w:rPr>
          <w:sz w:val="20"/>
          <w:szCs w:val="20"/>
          <w:lang w:val="en-US"/>
        </w:rPr>
        <w:t>GANIL</w:t>
      </w:r>
      <w:r w:rsidR="0023316C">
        <w:rPr>
          <w:sz w:val="20"/>
          <w:szCs w:val="20"/>
          <w:lang w:val="en-US"/>
        </w:rPr>
        <w:t>/SPIRAL2</w:t>
      </w:r>
      <w:r>
        <w:rPr>
          <w:sz w:val="20"/>
          <w:szCs w:val="20"/>
          <w:lang w:val="en-US"/>
        </w:rPr>
        <w:t xml:space="preserve">. The </w:t>
      </w:r>
      <w:proofErr w:type="gramStart"/>
      <w:r>
        <w:rPr>
          <w:sz w:val="20"/>
          <w:szCs w:val="20"/>
          <w:lang w:val="en-US"/>
        </w:rPr>
        <w:t>investigation of the neutron interaction points in this work are</w:t>
      </w:r>
      <w:proofErr w:type="gramEnd"/>
      <w:r>
        <w:rPr>
          <w:sz w:val="20"/>
          <w:szCs w:val="20"/>
          <w:lang w:val="en-US"/>
        </w:rPr>
        <w:t xml:space="preserve"> also seen as a first step for a possibility to use   AGATA for neutron measurements. </w:t>
      </w:r>
      <w:r>
        <w:rPr>
          <w:sz w:val="20"/>
          <w:szCs w:val="20"/>
        </w:rPr>
        <w:br/>
        <w:t xml:space="preserve"> </w:t>
      </w:r>
      <w:r>
        <w:rPr>
          <w:b/>
          <w:sz w:val="20"/>
          <w:szCs w:val="20"/>
        </w:rPr>
        <w:t>3)     Short statement on the run itself and how AGATA operated.</w:t>
      </w:r>
    </w:p>
    <w:p w:rsidR="00B857E5" w:rsidRDefault="001D4FA4">
      <w:pPr>
        <w:pStyle w:val="Default"/>
        <w:ind w:firstLine="176"/>
      </w:pPr>
      <w:r>
        <w:rPr>
          <w:sz w:val="20"/>
          <w:szCs w:val="20"/>
        </w:rPr>
        <w:t xml:space="preserve">AGATA operated perfectly well during our source run. Great help from the local people was recieved.  </w:t>
      </w:r>
      <w:r>
        <w:rPr>
          <w:sz w:val="20"/>
          <w:szCs w:val="20"/>
        </w:rPr>
        <w:br/>
        <w:t xml:space="preserve"> </w:t>
      </w:r>
      <w:r>
        <w:rPr>
          <w:b/>
          <w:sz w:val="20"/>
          <w:szCs w:val="20"/>
        </w:rPr>
        <w:t>4)     Status of the analysis</w:t>
      </w:r>
    </w:p>
    <w:p w:rsidR="00DB50CC" w:rsidRDefault="001D4FA4" w:rsidP="001D4FA4">
      <w:pPr>
        <w:pStyle w:val="Default"/>
        <w:ind w:firstLine="176"/>
        <w:rPr>
          <w:b/>
          <w:sz w:val="20"/>
          <w:szCs w:val="20"/>
        </w:rPr>
      </w:pPr>
      <w:r>
        <w:rPr>
          <w:sz w:val="20"/>
          <w:szCs w:val="20"/>
        </w:rPr>
        <w:t>The work on the discrimination of  neutron induced background in the gamma spectra based on the tracki</w:t>
      </w:r>
      <w:r w:rsidR="00DB50CC">
        <w:rPr>
          <w:sz w:val="20"/>
          <w:szCs w:val="20"/>
        </w:rPr>
        <w:t>ng algorithms is finalised</w:t>
      </w:r>
      <w:r>
        <w:rPr>
          <w:sz w:val="20"/>
          <w:szCs w:val="20"/>
        </w:rPr>
        <w:t xml:space="preserve">. We are currently preparing a NIM article on this part.  The analysis of  the pulse-shape differences between  neutron and gamma-ray interactions is ongoing.  </w:t>
      </w:r>
      <w:r>
        <w:rPr>
          <w:sz w:val="20"/>
          <w:szCs w:val="20"/>
        </w:rPr>
        <w:br/>
        <w:t xml:space="preserve"> </w:t>
      </w:r>
      <w:r>
        <w:rPr>
          <w:b/>
          <w:sz w:val="20"/>
          <w:szCs w:val="20"/>
        </w:rPr>
        <w:t>5)     Any results</w:t>
      </w:r>
    </w:p>
    <w:p w:rsidR="00DB50CC" w:rsidRDefault="00DB50CC" w:rsidP="00DB50CC">
      <w:pPr>
        <w:pStyle w:val="ListParagraph"/>
        <w:spacing w:line="100" w:lineRule="atLeast"/>
        <w:ind w:firstLine="176"/>
        <w:jc w:val="both"/>
        <w:rPr>
          <w:sz w:val="20"/>
          <w:szCs w:val="20"/>
          <w:lang w:val="en-US"/>
        </w:rPr>
      </w:pPr>
      <w:r>
        <w:rPr>
          <w:sz w:val="20"/>
          <w:szCs w:val="20"/>
          <w:lang w:val="en-US"/>
        </w:rPr>
        <w:t>In an earlier work, based on Geant4 simulations, discrimination of gamma rays due to inelastic neutron scattering in the AGATA detectors was investigated by using the forward tracking algorithm. The mgt tracking code was used to identify the neutron interaction points and methods for eliminating  gamma rays due to inelastic neutro</w:t>
      </w:r>
      <w:r w:rsidR="0023316C">
        <w:rPr>
          <w:sz w:val="20"/>
          <w:szCs w:val="20"/>
          <w:lang w:val="en-US"/>
        </w:rPr>
        <w:t>n scattering reactions were</w:t>
      </w:r>
      <w:r>
        <w:rPr>
          <w:sz w:val="20"/>
          <w:szCs w:val="20"/>
          <w:lang w:val="en-US"/>
        </w:rPr>
        <w:t xml:space="preserve"> developed with a special emphasis on not </w:t>
      </w:r>
      <w:r w:rsidR="0023316C">
        <w:rPr>
          <w:sz w:val="20"/>
          <w:szCs w:val="20"/>
          <w:lang w:val="en-US"/>
        </w:rPr>
        <w:t>to reduce</w:t>
      </w:r>
      <w:r>
        <w:rPr>
          <w:sz w:val="20"/>
          <w:szCs w:val="20"/>
          <w:lang w:val="en-US"/>
        </w:rPr>
        <w:t xml:space="preserve"> the </w:t>
      </w:r>
      <w:proofErr w:type="spellStart"/>
      <w:r>
        <w:rPr>
          <w:sz w:val="20"/>
          <w:szCs w:val="20"/>
          <w:lang w:val="en-US"/>
        </w:rPr>
        <w:t>photopeak</w:t>
      </w:r>
      <w:proofErr w:type="spellEnd"/>
      <w:r>
        <w:rPr>
          <w:sz w:val="20"/>
          <w:szCs w:val="20"/>
          <w:lang w:val="en-US"/>
        </w:rPr>
        <w:t xml:space="preserve"> (= full-energy peak) efficiency of the </w:t>
      </w:r>
      <w:r w:rsidR="0023316C">
        <w:rPr>
          <w:sz w:val="20"/>
          <w:szCs w:val="20"/>
          <w:lang w:val="en-US"/>
        </w:rPr>
        <w:t>gamma rays of interest.  In the present</w:t>
      </w:r>
      <w:r>
        <w:rPr>
          <w:sz w:val="20"/>
          <w:szCs w:val="20"/>
          <w:lang w:val="en-US"/>
        </w:rPr>
        <w:t xml:space="preserve"> work, these methods were </w:t>
      </w:r>
      <w:proofErr w:type="gramStart"/>
      <w:r>
        <w:rPr>
          <w:sz w:val="20"/>
          <w:szCs w:val="20"/>
          <w:lang w:val="en-US"/>
        </w:rPr>
        <w:t>checked  in</w:t>
      </w:r>
      <w:proofErr w:type="gramEnd"/>
      <w:r>
        <w:rPr>
          <w:sz w:val="20"/>
          <w:szCs w:val="20"/>
          <w:lang w:val="en-US"/>
        </w:rPr>
        <w:t xml:space="preserve"> an experiment using a </w:t>
      </w:r>
      <w:r>
        <w:rPr>
          <w:sz w:val="20"/>
          <w:szCs w:val="20"/>
          <w:vertAlign w:val="superscript"/>
          <w:lang w:val="en-US"/>
        </w:rPr>
        <w:t>252</w:t>
      </w:r>
      <w:r>
        <w:rPr>
          <w:sz w:val="20"/>
          <w:szCs w:val="20"/>
          <w:lang w:val="en-US"/>
        </w:rPr>
        <w:t>Cf source.</w:t>
      </w:r>
    </w:p>
    <w:p w:rsidR="00DB50CC" w:rsidRPr="00DB50CC" w:rsidRDefault="00DB50CC" w:rsidP="00DB50CC">
      <w:pPr>
        <w:spacing w:line="100" w:lineRule="atLeast"/>
        <w:jc w:val="both"/>
        <w:rPr>
          <w:rFonts w:ascii="Times New Roman" w:hAnsi="Times New Roman" w:cs="Times New Roman"/>
          <w:sz w:val="20"/>
          <w:szCs w:val="20"/>
          <w:lang w:val="en-US"/>
        </w:rPr>
      </w:pPr>
      <w:r w:rsidRPr="00DB50CC">
        <w:rPr>
          <w:rFonts w:ascii="Times New Roman" w:hAnsi="Times New Roman" w:cs="Times New Roman"/>
          <w:sz w:val="20"/>
          <w:szCs w:val="20"/>
          <w:lang w:val="en-US"/>
        </w:rPr>
        <w:t xml:space="preserve">    The results </w:t>
      </w:r>
      <w:r w:rsidRPr="00DB50CC">
        <w:rPr>
          <w:rFonts w:ascii="Times New Roman" w:hAnsi="Times New Roman" w:cs="Times New Roman"/>
          <w:sz w:val="20"/>
          <w:szCs w:val="20"/>
        </w:rPr>
        <w:t xml:space="preserve">reveal </w:t>
      </w:r>
      <w:proofErr w:type="gramStart"/>
      <w:r w:rsidRPr="00DB50CC">
        <w:rPr>
          <w:rFonts w:ascii="Times New Roman" w:hAnsi="Times New Roman" w:cs="Times New Roman"/>
          <w:sz w:val="20"/>
          <w:szCs w:val="20"/>
        </w:rPr>
        <w:t>that  in</w:t>
      </w:r>
      <w:proofErr w:type="gramEnd"/>
      <w:r w:rsidRPr="00DB50CC">
        <w:rPr>
          <w:rFonts w:ascii="Times New Roman" w:hAnsi="Times New Roman" w:cs="Times New Roman"/>
          <w:sz w:val="20"/>
          <w:szCs w:val="20"/>
        </w:rPr>
        <w:t xml:space="preserve"> the gamma-ray spectra an overall background reduction of about 40% is achieved when the neutron-gamma discrimination methods are applied. </w:t>
      </w:r>
      <w:proofErr w:type="gramStart"/>
      <w:r w:rsidRPr="00DB50CC">
        <w:rPr>
          <w:rFonts w:ascii="Times New Roman" w:hAnsi="Times New Roman" w:cs="Times New Roman"/>
          <w:sz w:val="20"/>
          <w:szCs w:val="20"/>
        </w:rPr>
        <w:t>The  results</w:t>
      </w:r>
      <w:proofErr w:type="gramEnd"/>
      <w:r w:rsidRPr="00DB50CC">
        <w:rPr>
          <w:rFonts w:ascii="Times New Roman" w:hAnsi="Times New Roman" w:cs="Times New Roman"/>
          <w:sz w:val="20"/>
          <w:szCs w:val="20"/>
        </w:rPr>
        <w:t xml:space="preserve"> also show that the gamma-ray peak at 1040 </w:t>
      </w:r>
      <w:proofErr w:type="spellStart"/>
      <w:r w:rsidRPr="00DB50CC">
        <w:rPr>
          <w:rFonts w:ascii="Times New Roman" w:hAnsi="Times New Roman" w:cs="Times New Roman"/>
          <w:sz w:val="20"/>
          <w:szCs w:val="20"/>
        </w:rPr>
        <w:t>keV</w:t>
      </w:r>
      <w:proofErr w:type="spellEnd"/>
      <w:r w:rsidRPr="00DB50CC">
        <w:rPr>
          <w:rFonts w:ascii="Times New Roman" w:hAnsi="Times New Roman" w:cs="Times New Roman"/>
          <w:sz w:val="20"/>
          <w:szCs w:val="20"/>
        </w:rPr>
        <w:t xml:space="preserve"> </w:t>
      </w:r>
      <w:r w:rsidR="0023316C">
        <w:rPr>
          <w:rFonts w:ascii="Times New Roman" w:hAnsi="Times New Roman" w:cs="Times New Roman"/>
          <w:sz w:val="20"/>
          <w:szCs w:val="20"/>
        </w:rPr>
        <w:t>(</w:t>
      </w:r>
      <w:r w:rsidR="0023316C">
        <w:rPr>
          <w:rFonts w:ascii="Times New Roman" w:hAnsi="Times New Roman" w:cs="Times New Roman"/>
          <w:sz w:val="20"/>
          <w:szCs w:val="20"/>
          <w:vertAlign w:val="superscript"/>
          <w:lang w:val="en-US"/>
        </w:rPr>
        <w:t>7</w:t>
      </w:r>
      <w:r w:rsidR="0023316C" w:rsidRPr="00DB50CC">
        <w:rPr>
          <w:rFonts w:ascii="Times New Roman" w:hAnsi="Times New Roman" w:cs="Times New Roman"/>
          <w:sz w:val="20"/>
          <w:szCs w:val="20"/>
          <w:vertAlign w:val="superscript"/>
          <w:lang w:val="en-US"/>
        </w:rPr>
        <w:t>0</w:t>
      </w:r>
      <w:r w:rsidR="0023316C">
        <w:rPr>
          <w:rFonts w:ascii="Times New Roman" w:hAnsi="Times New Roman" w:cs="Times New Roman"/>
          <w:sz w:val="20"/>
          <w:szCs w:val="20"/>
          <w:lang w:val="en-US"/>
        </w:rPr>
        <w:t>Ge)</w:t>
      </w:r>
      <w:r w:rsidR="0023316C" w:rsidRPr="00DB50CC">
        <w:rPr>
          <w:rFonts w:ascii="Times New Roman" w:hAnsi="Times New Roman" w:cs="Times New Roman"/>
          <w:sz w:val="20"/>
          <w:szCs w:val="20"/>
        </w:rPr>
        <w:t xml:space="preserve"> </w:t>
      </w:r>
      <w:r w:rsidRPr="00DB50CC">
        <w:rPr>
          <w:rFonts w:ascii="Times New Roman" w:hAnsi="Times New Roman" w:cs="Times New Roman"/>
          <w:sz w:val="20"/>
          <w:szCs w:val="20"/>
        </w:rPr>
        <w:t xml:space="preserve">and the related bump, caused by the recoiling </w:t>
      </w:r>
      <w:proofErr w:type="spellStart"/>
      <w:r w:rsidRPr="00DB50CC">
        <w:rPr>
          <w:rFonts w:ascii="Times New Roman" w:hAnsi="Times New Roman" w:cs="Times New Roman"/>
          <w:sz w:val="20"/>
          <w:szCs w:val="20"/>
        </w:rPr>
        <w:t>Ge</w:t>
      </w:r>
      <w:proofErr w:type="spellEnd"/>
      <w:r w:rsidRPr="00DB50CC">
        <w:rPr>
          <w:rFonts w:ascii="Times New Roman" w:hAnsi="Times New Roman" w:cs="Times New Roman"/>
          <w:sz w:val="20"/>
          <w:szCs w:val="20"/>
        </w:rPr>
        <w:t xml:space="preserve"> nuclei, are reduced by 49%. </w:t>
      </w:r>
      <w:r w:rsidRPr="00DB50CC">
        <w:rPr>
          <w:rFonts w:ascii="Times New Roman" w:hAnsi="Times New Roman" w:cs="Times New Roman"/>
          <w:sz w:val="20"/>
          <w:szCs w:val="20"/>
          <w:lang w:val="en-US"/>
        </w:rPr>
        <w:t xml:space="preserve">This neutron rejection method causes a loss of 19% of the counts in the 1332 </w:t>
      </w:r>
      <w:proofErr w:type="spellStart"/>
      <w:r w:rsidRPr="00DB50CC">
        <w:rPr>
          <w:rFonts w:ascii="Times New Roman" w:hAnsi="Times New Roman" w:cs="Times New Roman"/>
          <w:sz w:val="20"/>
          <w:szCs w:val="20"/>
          <w:lang w:val="en-US"/>
        </w:rPr>
        <w:t>keV</w:t>
      </w:r>
      <w:proofErr w:type="spellEnd"/>
      <w:r w:rsidRPr="00DB50CC">
        <w:rPr>
          <w:rFonts w:ascii="Times New Roman" w:hAnsi="Times New Roman" w:cs="Times New Roman"/>
          <w:sz w:val="20"/>
          <w:szCs w:val="20"/>
          <w:lang w:val="en-US"/>
        </w:rPr>
        <w:t xml:space="preserve"> ful</w:t>
      </w:r>
      <w:r w:rsidR="0023316C">
        <w:rPr>
          <w:rFonts w:ascii="Times New Roman" w:hAnsi="Times New Roman" w:cs="Times New Roman"/>
          <w:sz w:val="20"/>
          <w:szCs w:val="20"/>
          <w:lang w:val="en-US"/>
        </w:rPr>
        <w:t xml:space="preserve">l-energy </w:t>
      </w:r>
      <w:proofErr w:type="gramStart"/>
      <w:r w:rsidR="0023316C">
        <w:rPr>
          <w:rFonts w:ascii="Times New Roman" w:hAnsi="Times New Roman" w:cs="Times New Roman"/>
          <w:sz w:val="20"/>
          <w:szCs w:val="20"/>
          <w:lang w:val="en-US"/>
        </w:rPr>
        <w:t>peak  measured</w:t>
      </w:r>
      <w:proofErr w:type="gramEnd"/>
      <w:r w:rsidR="0023316C">
        <w:rPr>
          <w:rFonts w:ascii="Times New Roman" w:hAnsi="Times New Roman" w:cs="Times New Roman"/>
          <w:sz w:val="20"/>
          <w:szCs w:val="20"/>
          <w:lang w:val="en-US"/>
        </w:rPr>
        <w:t xml:space="preserve"> with a</w:t>
      </w:r>
      <w:r w:rsidRPr="00DB50CC">
        <w:rPr>
          <w:rFonts w:ascii="Times New Roman" w:hAnsi="Times New Roman" w:cs="Times New Roman"/>
          <w:sz w:val="20"/>
          <w:szCs w:val="20"/>
          <w:lang w:val="en-US"/>
        </w:rPr>
        <w:t xml:space="preserve"> </w:t>
      </w:r>
      <w:r w:rsidRPr="00DB50CC">
        <w:rPr>
          <w:rFonts w:ascii="Times New Roman" w:hAnsi="Times New Roman" w:cs="Times New Roman"/>
          <w:sz w:val="20"/>
          <w:szCs w:val="20"/>
          <w:vertAlign w:val="superscript"/>
          <w:lang w:val="en-US"/>
        </w:rPr>
        <w:t>60</w:t>
      </w:r>
      <w:r w:rsidRPr="00DB50CC">
        <w:rPr>
          <w:rFonts w:ascii="Times New Roman" w:hAnsi="Times New Roman" w:cs="Times New Roman"/>
          <w:sz w:val="20"/>
          <w:szCs w:val="20"/>
          <w:lang w:val="en-US"/>
        </w:rPr>
        <w:t>Co source</w:t>
      </w:r>
      <w:r>
        <w:rPr>
          <w:rFonts w:ascii="Times New Roman" w:hAnsi="Times New Roman" w:cs="Times New Roman"/>
          <w:sz w:val="20"/>
          <w:szCs w:val="20"/>
          <w:lang w:val="en-US"/>
        </w:rPr>
        <w:t>. Simulation results</w:t>
      </w:r>
      <w:r w:rsidRPr="00DB50CC">
        <w:rPr>
          <w:rFonts w:ascii="Times New Roman" w:hAnsi="Times New Roman" w:cs="Times New Roman"/>
          <w:sz w:val="20"/>
          <w:szCs w:val="20"/>
          <w:lang w:val="en-US"/>
        </w:rPr>
        <w:t xml:space="preserve"> show that </w:t>
      </w:r>
      <w:r w:rsidRPr="00DB50CC">
        <w:rPr>
          <w:rFonts w:ascii="Times New Roman" w:hAnsi="Times New Roman" w:cs="Times New Roman"/>
          <w:sz w:val="20"/>
          <w:szCs w:val="20"/>
        </w:rPr>
        <w:t xml:space="preserve">among the three discriminations methods, </w:t>
      </w:r>
      <w:r w:rsidRPr="00DB50CC">
        <w:rPr>
          <w:rFonts w:ascii="Times New Roman" w:hAnsi="Times New Roman" w:cs="Times New Roman"/>
          <w:sz w:val="20"/>
          <w:szCs w:val="20"/>
          <w:lang w:val="en-US"/>
        </w:rPr>
        <w:t xml:space="preserve">the rejection based on the low energy of the first interaction point is the most successful one, since it does not decrease the </w:t>
      </w:r>
      <w:r w:rsidRPr="00DB50CC">
        <w:rPr>
          <w:rFonts w:ascii="Times New Roman" w:hAnsi="Times New Roman" w:cs="Times New Roman"/>
          <w:sz w:val="20"/>
          <w:szCs w:val="20"/>
          <w:vertAlign w:val="superscript"/>
          <w:lang w:val="en-US"/>
        </w:rPr>
        <w:t>60</w:t>
      </w:r>
      <w:r w:rsidRPr="00DB50CC">
        <w:rPr>
          <w:rFonts w:ascii="Times New Roman" w:hAnsi="Times New Roman" w:cs="Times New Roman"/>
          <w:sz w:val="20"/>
          <w:szCs w:val="20"/>
          <w:lang w:val="en-US"/>
        </w:rPr>
        <w:t xml:space="preserve">Co full-energy peaks as much as the other methods. By using only this requirement, </w:t>
      </w:r>
      <w:r w:rsidRPr="00DB50CC">
        <w:rPr>
          <w:rFonts w:ascii="Times New Roman" w:hAnsi="Times New Roman" w:cs="Times New Roman"/>
          <w:sz w:val="20"/>
          <w:szCs w:val="20"/>
        </w:rPr>
        <w:t xml:space="preserve">the gamma-ray peak at 1040 </w:t>
      </w:r>
      <w:proofErr w:type="spellStart"/>
      <w:r w:rsidRPr="00DB50CC">
        <w:rPr>
          <w:rFonts w:ascii="Times New Roman" w:hAnsi="Times New Roman" w:cs="Times New Roman"/>
          <w:sz w:val="20"/>
          <w:szCs w:val="20"/>
        </w:rPr>
        <w:t>keV</w:t>
      </w:r>
      <w:proofErr w:type="spellEnd"/>
      <w:r w:rsidRPr="00DB50CC">
        <w:rPr>
          <w:rFonts w:ascii="Times New Roman" w:hAnsi="Times New Roman" w:cs="Times New Roman"/>
          <w:sz w:val="20"/>
          <w:szCs w:val="20"/>
        </w:rPr>
        <w:t xml:space="preserve"> together with its bump is reduced by 24%, with a </w:t>
      </w:r>
      <w:r w:rsidRPr="00DB50CC">
        <w:rPr>
          <w:rFonts w:ascii="Times New Roman" w:hAnsi="Times New Roman" w:cs="Times New Roman"/>
          <w:sz w:val="20"/>
          <w:szCs w:val="20"/>
          <w:lang w:val="en-US"/>
        </w:rPr>
        <w:t xml:space="preserve">loss of only 5 % of the counts in the 1332 </w:t>
      </w:r>
      <w:proofErr w:type="spellStart"/>
      <w:r w:rsidRPr="00DB50CC">
        <w:rPr>
          <w:rFonts w:ascii="Times New Roman" w:hAnsi="Times New Roman" w:cs="Times New Roman"/>
          <w:sz w:val="20"/>
          <w:szCs w:val="20"/>
          <w:lang w:val="en-US"/>
        </w:rPr>
        <w:t>keV</w:t>
      </w:r>
      <w:proofErr w:type="spellEnd"/>
      <w:r w:rsidRPr="00DB50CC">
        <w:rPr>
          <w:rFonts w:ascii="Times New Roman" w:hAnsi="Times New Roman" w:cs="Times New Roman"/>
          <w:sz w:val="20"/>
          <w:szCs w:val="20"/>
          <w:lang w:val="en-US"/>
        </w:rPr>
        <w:t xml:space="preserve"> peak. This method can be improved if the low-energy threshold on the segment signals, which was 10 </w:t>
      </w:r>
      <w:proofErr w:type="spellStart"/>
      <w:r w:rsidRPr="00DB50CC">
        <w:rPr>
          <w:rFonts w:ascii="Times New Roman" w:hAnsi="Times New Roman" w:cs="Times New Roman"/>
          <w:sz w:val="20"/>
          <w:szCs w:val="20"/>
          <w:lang w:val="en-US"/>
        </w:rPr>
        <w:t>keV</w:t>
      </w:r>
      <w:proofErr w:type="spellEnd"/>
      <w:r w:rsidRPr="00DB50CC">
        <w:rPr>
          <w:rFonts w:ascii="Times New Roman" w:hAnsi="Times New Roman" w:cs="Times New Roman"/>
          <w:sz w:val="20"/>
          <w:szCs w:val="20"/>
          <w:lang w:val="en-US"/>
        </w:rPr>
        <w:t xml:space="preserve"> during the experiment, is reduced even further, e.g. to 5 </w:t>
      </w:r>
      <w:proofErr w:type="spellStart"/>
      <w:r w:rsidRPr="00DB50CC">
        <w:rPr>
          <w:rFonts w:ascii="Times New Roman" w:hAnsi="Times New Roman" w:cs="Times New Roman"/>
          <w:sz w:val="20"/>
          <w:szCs w:val="20"/>
          <w:lang w:val="en-US"/>
        </w:rPr>
        <w:t>keV</w:t>
      </w:r>
      <w:proofErr w:type="spellEnd"/>
      <w:r w:rsidRPr="00DB50CC">
        <w:rPr>
          <w:rFonts w:ascii="Times New Roman" w:hAnsi="Times New Roman" w:cs="Times New Roman"/>
          <w:sz w:val="20"/>
          <w:szCs w:val="20"/>
          <w:lang w:val="en-US"/>
        </w:rPr>
        <w:t>.  The overall agreement between the experimental results and the</w:t>
      </w:r>
      <w:r>
        <w:rPr>
          <w:rFonts w:ascii="Times New Roman" w:hAnsi="Times New Roman" w:cs="Times New Roman"/>
          <w:sz w:val="20"/>
          <w:szCs w:val="20"/>
          <w:lang w:val="en-US"/>
        </w:rPr>
        <w:t xml:space="preserve"> simulations results</w:t>
      </w:r>
      <w:r w:rsidRPr="00DB50CC">
        <w:rPr>
          <w:rFonts w:ascii="Times New Roman" w:hAnsi="Times New Roman" w:cs="Times New Roman"/>
          <w:sz w:val="20"/>
          <w:szCs w:val="20"/>
          <w:lang w:val="en-US"/>
        </w:rPr>
        <w:t xml:space="preserve"> are good.</w:t>
      </w:r>
    </w:p>
    <w:p w:rsidR="00B857E5" w:rsidRDefault="001D4FA4" w:rsidP="00B0264B">
      <w:pPr>
        <w:pStyle w:val="Default"/>
      </w:pPr>
      <w:r>
        <w:rPr>
          <w:sz w:val="20"/>
          <w:szCs w:val="20"/>
        </w:rPr>
        <w:br/>
        <w:t xml:space="preserve"> </w:t>
      </w:r>
      <w:r>
        <w:rPr>
          <w:b/>
          <w:sz w:val="20"/>
          <w:szCs w:val="20"/>
        </w:rPr>
        <w:t>6)     Publications or talks (or an indication if there will be any)</w:t>
      </w:r>
    </w:p>
    <w:p w:rsidR="00B857E5" w:rsidRPr="00B0264B" w:rsidRDefault="001D4FA4">
      <w:pPr>
        <w:pStyle w:val="Default"/>
        <w:rPr>
          <w:sz w:val="20"/>
          <w:szCs w:val="20"/>
        </w:rPr>
      </w:pPr>
      <w:r w:rsidRPr="00B0264B">
        <w:rPr>
          <w:sz w:val="20"/>
          <w:szCs w:val="20"/>
        </w:rPr>
        <w:t xml:space="preserve"> Talk:  M. Şenyiğit, </w:t>
      </w:r>
      <w:hyperlink r:id="rId4">
        <w:r w:rsidRPr="00B0264B">
          <w:rPr>
            <w:rStyle w:val="InternetLink"/>
            <w:sz w:val="20"/>
            <w:szCs w:val="20"/>
          </w:rPr>
          <w:t xml:space="preserve">The neutron-gamma discrimination using </w:t>
        </w:r>
      </w:hyperlink>
      <w:r w:rsidRPr="00B0264B">
        <w:rPr>
          <w:rStyle w:val="InternetLink"/>
          <w:sz w:val="20"/>
          <w:szCs w:val="20"/>
        </w:rPr>
        <w:t>252Cf source with four AGATA triple clusters</w:t>
      </w:r>
      <w:r w:rsidRPr="00B0264B">
        <w:rPr>
          <w:sz w:val="20"/>
          <w:szCs w:val="20"/>
        </w:rPr>
        <w:t>,  EGAN Workshop, 27-30 June 2011, Padova, Italy .</w:t>
      </w:r>
    </w:p>
    <w:p w:rsidR="00B857E5" w:rsidRPr="00B0264B" w:rsidRDefault="001D4FA4">
      <w:pPr>
        <w:pStyle w:val="Default"/>
        <w:rPr>
          <w:bCs/>
          <w:sz w:val="20"/>
          <w:szCs w:val="20"/>
        </w:rPr>
      </w:pPr>
      <w:r w:rsidRPr="00B0264B">
        <w:rPr>
          <w:sz w:val="20"/>
          <w:szCs w:val="20"/>
        </w:rPr>
        <w:t xml:space="preserve">LNL Report: M. Şenyiğit et al, </w:t>
      </w:r>
      <w:r w:rsidRPr="00B0264B">
        <w:rPr>
          <w:bCs/>
          <w:sz w:val="20"/>
          <w:szCs w:val="20"/>
        </w:rPr>
        <w:t>AGATA Demonstrator Test with a 252Cf  Source: Neutron-Gamma Discrimination. LNL Annual Report 2010.</w:t>
      </w:r>
    </w:p>
    <w:p w:rsidR="00B0264B" w:rsidRPr="00B0264B" w:rsidRDefault="00B0264B">
      <w:pPr>
        <w:pStyle w:val="Default"/>
        <w:rPr>
          <w:sz w:val="20"/>
          <w:szCs w:val="20"/>
        </w:rPr>
      </w:pPr>
      <w:r w:rsidRPr="00B0264B">
        <w:rPr>
          <w:sz w:val="20"/>
          <w:szCs w:val="20"/>
        </w:rPr>
        <w:lastRenderedPageBreak/>
        <w:t xml:space="preserve">LNL Report: M. Şenyiğit et al,  </w:t>
      </w:r>
      <w:r w:rsidRPr="00B0264B">
        <w:rPr>
          <w:sz w:val="20"/>
          <w:szCs w:val="20"/>
          <w:lang w:val="en-US"/>
        </w:rPr>
        <w:t>Discrimination of Neutrons and Gamma Rays in AGATA</w:t>
      </w:r>
      <w:r w:rsidRPr="00B0264B">
        <w:rPr>
          <w:bCs/>
          <w:sz w:val="20"/>
          <w:szCs w:val="20"/>
        </w:rPr>
        <w:t>. LNL Annual Report 2011.</w:t>
      </w:r>
    </w:p>
    <w:p w:rsidR="00B857E5" w:rsidRPr="00B0264B" w:rsidRDefault="001D4FA4">
      <w:pPr>
        <w:pStyle w:val="Default"/>
        <w:rPr>
          <w:sz w:val="20"/>
          <w:szCs w:val="20"/>
        </w:rPr>
      </w:pPr>
      <w:r w:rsidRPr="00B0264B">
        <w:rPr>
          <w:sz w:val="20"/>
          <w:szCs w:val="20"/>
        </w:rPr>
        <w:t>Thesis: M. Şenyiğit, PhD Thesis, 9 Sept. 2011</w:t>
      </w:r>
    </w:p>
    <w:p w:rsidR="00B857E5" w:rsidRPr="00B0264B" w:rsidRDefault="001D4FA4">
      <w:pPr>
        <w:pStyle w:val="Default"/>
        <w:rPr>
          <w:sz w:val="20"/>
          <w:szCs w:val="20"/>
        </w:rPr>
      </w:pPr>
      <w:r w:rsidRPr="00B0264B">
        <w:rPr>
          <w:sz w:val="20"/>
          <w:szCs w:val="20"/>
        </w:rPr>
        <w:t>Publication: Manuscript for a NIM paper is being prepared.</w:t>
      </w:r>
      <w:r w:rsidRPr="00B0264B">
        <w:rPr>
          <w:sz w:val="20"/>
          <w:szCs w:val="20"/>
        </w:rPr>
        <w:br/>
        <w:t xml:space="preserve"> </w:t>
      </w:r>
      <w:r w:rsidRPr="00B0264B">
        <w:rPr>
          <w:sz w:val="20"/>
          <w:szCs w:val="20"/>
        </w:rPr>
        <w:br/>
        <w:t xml:space="preserve"> </w:t>
      </w:r>
      <w:r w:rsidRPr="00B0264B">
        <w:rPr>
          <w:b/>
          <w:sz w:val="20"/>
          <w:szCs w:val="20"/>
        </w:rPr>
        <w:t xml:space="preserve">7)     Any problems: </w:t>
      </w:r>
    </w:p>
    <w:p w:rsidR="00B857E5" w:rsidRPr="00DB50CC" w:rsidRDefault="001D4FA4">
      <w:pPr>
        <w:pStyle w:val="Default"/>
        <w:rPr>
          <w:sz w:val="22"/>
          <w:szCs w:val="22"/>
        </w:rPr>
      </w:pPr>
      <w:r w:rsidRPr="00B0264B">
        <w:rPr>
          <w:sz w:val="20"/>
          <w:szCs w:val="20"/>
        </w:rPr>
        <w:t>We had difficulties during the replay of the raw data due to  lack of  experience to analyse</w:t>
      </w:r>
      <w:r w:rsidR="00B0264B" w:rsidRPr="00B0264B">
        <w:rPr>
          <w:sz w:val="20"/>
          <w:szCs w:val="20"/>
        </w:rPr>
        <w:t xml:space="preserve"> AGATA data.</w:t>
      </w:r>
      <w:r w:rsidR="00B0264B">
        <w:rPr>
          <w:sz w:val="22"/>
          <w:szCs w:val="22"/>
        </w:rPr>
        <w:t xml:space="preserve">   </w:t>
      </w:r>
    </w:p>
    <w:sectPr w:rsidR="00B857E5" w:rsidRPr="00DB50CC" w:rsidSect="00B857E5">
      <w:pgSz w:w="12240" w:h="15840"/>
      <w:pgMar w:top="1440" w:right="1440" w:bottom="1440" w:left="1440"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57E5"/>
    <w:rsid w:val="001D4FA4"/>
    <w:rsid w:val="001D5E1A"/>
    <w:rsid w:val="0023316C"/>
    <w:rsid w:val="00284FD1"/>
    <w:rsid w:val="004C00C1"/>
    <w:rsid w:val="008871D8"/>
    <w:rsid w:val="00B0264B"/>
    <w:rsid w:val="00B03B54"/>
    <w:rsid w:val="00B857E5"/>
    <w:rsid w:val="00DB5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7E5"/>
    <w:pPr>
      <w:tabs>
        <w:tab w:val="left" w:pos="709"/>
      </w:tabs>
      <w:suppressAutoHyphens/>
    </w:pPr>
    <w:rPr>
      <w:rFonts w:ascii="Times New Roman" w:eastAsia="Times New Roman" w:hAnsi="Times New Roman" w:cs="Times New Roman"/>
      <w:sz w:val="24"/>
      <w:szCs w:val="24"/>
      <w:lang w:val="tr-TR" w:eastAsia="tr-TR"/>
    </w:rPr>
  </w:style>
  <w:style w:type="character" w:customStyle="1" w:styleId="InternetLink">
    <w:name w:val="Internet Link"/>
    <w:basedOn w:val="DefaultParagraphFont"/>
    <w:rsid w:val="00B857E5"/>
    <w:rPr>
      <w:color w:val="0000FF"/>
      <w:u w:val="single"/>
      <w:lang w:val="en-US" w:eastAsia="en-US" w:bidi="en-US"/>
    </w:rPr>
  </w:style>
  <w:style w:type="character" w:customStyle="1" w:styleId="BalloonTextChar">
    <w:name w:val="Balloon Text Char"/>
    <w:basedOn w:val="DefaultParagraphFont"/>
    <w:rsid w:val="00B857E5"/>
  </w:style>
  <w:style w:type="paragraph" w:customStyle="1" w:styleId="Heading">
    <w:name w:val="Heading"/>
    <w:basedOn w:val="Default"/>
    <w:next w:val="Textbody"/>
    <w:rsid w:val="00B857E5"/>
    <w:pPr>
      <w:keepNext/>
      <w:spacing w:before="240" w:after="120"/>
    </w:pPr>
    <w:rPr>
      <w:rFonts w:ascii="Arial" w:eastAsia="DejaVu Sans" w:hAnsi="Arial" w:cs="Mangal"/>
      <w:sz w:val="28"/>
      <w:szCs w:val="28"/>
    </w:rPr>
  </w:style>
  <w:style w:type="paragraph" w:customStyle="1" w:styleId="Textbody">
    <w:name w:val="Text body"/>
    <w:basedOn w:val="Default"/>
    <w:rsid w:val="00B857E5"/>
    <w:pPr>
      <w:spacing w:after="120"/>
    </w:pPr>
  </w:style>
  <w:style w:type="paragraph" w:styleId="List">
    <w:name w:val="List"/>
    <w:basedOn w:val="Textbody"/>
    <w:rsid w:val="00B857E5"/>
    <w:rPr>
      <w:rFonts w:cs="Mangal"/>
    </w:rPr>
  </w:style>
  <w:style w:type="paragraph" w:styleId="Caption">
    <w:name w:val="caption"/>
    <w:basedOn w:val="Default"/>
    <w:rsid w:val="00B857E5"/>
    <w:pPr>
      <w:suppressLineNumbers/>
      <w:spacing w:before="120" w:after="120"/>
    </w:pPr>
    <w:rPr>
      <w:rFonts w:cs="Mangal"/>
      <w:i/>
      <w:iCs/>
    </w:rPr>
  </w:style>
  <w:style w:type="paragraph" w:customStyle="1" w:styleId="Index">
    <w:name w:val="Index"/>
    <w:basedOn w:val="Default"/>
    <w:rsid w:val="00B857E5"/>
    <w:pPr>
      <w:suppressLineNumbers/>
    </w:pPr>
    <w:rPr>
      <w:rFonts w:cs="Mangal"/>
    </w:rPr>
  </w:style>
  <w:style w:type="paragraph" w:styleId="ListParagraph">
    <w:name w:val="List Paragraph"/>
    <w:basedOn w:val="Default"/>
    <w:qFormat/>
    <w:rsid w:val="00B857E5"/>
  </w:style>
  <w:style w:type="paragraph" w:customStyle="1" w:styleId="LNLAR102AUTHOR">
    <w:name w:val="LNL_AR10_2.AUTHOR"/>
    <w:rsid w:val="00B857E5"/>
    <w:pPr>
      <w:widowControl w:val="0"/>
      <w:tabs>
        <w:tab w:val="left" w:pos="709"/>
      </w:tabs>
      <w:suppressAutoHyphens/>
    </w:pPr>
    <w:rPr>
      <w:rFonts w:ascii="Calibri" w:eastAsia="DejaVu Sans" w:hAnsi="Calibri"/>
      <w:lang w:val="en-US" w:eastAsia="en-US"/>
    </w:rPr>
  </w:style>
  <w:style w:type="paragraph" w:styleId="NormalWeb">
    <w:name w:val="Normal (Web)"/>
    <w:basedOn w:val="Default"/>
    <w:rsid w:val="00B857E5"/>
  </w:style>
  <w:style w:type="paragraph" w:styleId="BalloonText">
    <w:name w:val="Balloon Text"/>
    <w:basedOn w:val="Default"/>
    <w:rsid w:val="00B857E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genda.infn.it/contributionDisplay.py?contribId=10&amp;sessionId=21&amp;confId=3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2012-05-03T16:35:00Z</dcterms:created>
  <dcterms:modified xsi:type="dcterms:W3CDTF">2012-05-06T18:30:00Z</dcterms:modified>
</cp:coreProperties>
</file>